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28445">
      <w:pPr>
        <w:numPr>
          <w:ilvl w:val="0"/>
          <w:numId w:val="0"/>
        </w:numPr>
        <w:rPr>
          <w:rFonts w:hint="default"/>
          <w:sz w:val="24"/>
          <w:szCs w:val="24"/>
          <w:lang w:val="en-US" w:eastAsia="zh-CN"/>
        </w:rPr>
      </w:pPr>
      <w:r>
        <w:rPr>
          <w:rFonts w:hint="eastAsia"/>
          <w:sz w:val="24"/>
          <w:szCs w:val="24"/>
          <w:lang w:val="en-US" w:eastAsia="zh-CN"/>
        </w:rPr>
        <w:t>附件4</w:t>
      </w:r>
    </w:p>
    <w:p w14:paraId="30E638E3">
      <w:pPr>
        <w:numPr>
          <w:ilvl w:val="0"/>
          <w:numId w:val="0"/>
        </w:numPr>
        <w:rPr>
          <w:rFonts w:hint="eastAsia"/>
          <w:lang w:val="en-US" w:eastAsia="zh-CN"/>
        </w:rPr>
      </w:pPr>
    </w:p>
    <w:p w14:paraId="5DFD366C">
      <w:pPr>
        <w:numPr>
          <w:ilvl w:val="0"/>
          <w:numId w:val="0"/>
        </w:numPr>
        <w:jc w:val="center"/>
        <w:rPr>
          <w:rFonts w:hint="eastAsia" w:ascii="仿宋" w:hAnsi="仿宋" w:eastAsia="仿宋" w:cs="仿宋"/>
          <w:b/>
          <w:bCs/>
          <w:sz w:val="44"/>
          <w:szCs w:val="44"/>
          <w:u w:val="none"/>
          <w:lang w:val="en-US" w:eastAsia="zh-CN"/>
        </w:rPr>
      </w:pPr>
    </w:p>
    <w:p w14:paraId="6AFA641E">
      <w:pPr>
        <w:numPr>
          <w:ilvl w:val="0"/>
          <w:numId w:val="0"/>
        </w:numPr>
        <w:jc w:val="center"/>
        <w:rPr>
          <w:rFonts w:hint="default"/>
          <w:b/>
          <w:bCs/>
          <w:sz w:val="44"/>
          <w:szCs w:val="44"/>
          <w:lang w:val="en-US" w:eastAsia="zh-CN"/>
        </w:rPr>
      </w:pPr>
      <w:r>
        <w:rPr>
          <w:rFonts w:hint="eastAsia" w:ascii="仿宋" w:hAnsi="仿宋" w:eastAsia="仿宋" w:cs="仿宋"/>
          <w:b/>
          <w:bCs/>
          <w:sz w:val="44"/>
          <w:szCs w:val="44"/>
          <w:u w:val="none"/>
          <w:lang w:val="en-US" w:eastAsia="zh-CN"/>
        </w:rPr>
        <w:t>工程水泵购置项目</w:t>
      </w: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13004"/>
      <w:bookmarkStart w:id="1" w:name="_Toc21693"/>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2"/>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2"/>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3"/>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5"/>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身份证正反面复印：</w:t>
      </w: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2"/>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2"/>
        <w:numPr>
          <w:ilvl w:val="0"/>
          <w:numId w:val="0"/>
        </w:numPr>
        <w:bidi w:val="0"/>
        <w:jc w:val="both"/>
        <w:rPr>
          <w:rFonts w:hint="eastAsia"/>
          <w:b/>
          <w:bCs w:val="0"/>
          <w:sz w:val="28"/>
          <w:szCs w:val="28"/>
          <w:lang w:val="en-US" w:eastAsia="zh-CN"/>
        </w:rPr>
      </w:pPr>
    </w:p>
    <w:p w14:paraId="382AE496">
      <w:pPr>
        <w:pStyle w:val="2"/>
        <w:numPr>
          <w:ilvl w:val="0"/>
          <w:numId w:val="0"/>
        </w:numPr>
        <w:bidi w:val="0"/>
        <w:jc w:val="both"/>
        <w:rPr>
          <w:rFonts w:hint="eastAsia"/>
          <w:b/>
          <w:bCs w:val="0"/>
          <w:sz w:val="28"/>
          <w:szCs w:val="28"/>
          <w:lang w:val="en-US" w:eastAsia="zh-CN"/>
        </w:rPr>
      </w:pPr>
    </w:p>
    <w:p w14:paraId="10197550">
      <w:pPr>
        <w:pStyle w:val="2"/>
        <w:numPr>
          <w:ilvl w:val="0"/>
          <w:numId w:val="0"/>
        </w:numPr>
        <w:bidi w:val="0"/>
        <w:jc w:val="both"/>
        <w:rPr>
          <w:rFonts w:hint="eastAsia"/>
          <w:b/>
          <w:bCs w:val="0"/>
          <w:sz w:val="28"/>
          <w:szCs w:val="28"/>
          <w:lang w:val="en-US" w:eastAsia="zh-CN"/>
        </w:rPr>
      </w:pPr>
    </w:p>
    <w:p w14:paraId="4473DDEA">
      <w:pPr>
        <w:pStyle w:val="2"/>
        <w:numPr>
          <w:ilvl w:val="0"/>
          <w:numId w:val="0"/>
        </w:numPr>
        <w:bidi w:val="0"/>
        <w:jc w:val="both"/>
        <w:rPr>
          <w:rFonts w:hint="eastAsia"/>
          <w:b/>
          <w:bCs w:val="0"/>
          <w:sz w:val="28"/>
          <w:szCs w:val="28"/>
          <w:lang w:val="en-US" w:eastAsia="zh-CN"/>
        </w:rPr>
      </w:pPr>
    </w:p>
    <w:p w14:paraId="5A2981B6">
      <w:pPr>
        <w:pStyle w:val="2"/>
        <w:numPr>
          <w:ilvl w:val="0"/>
          <w:numId w:val="0"/>
        </w:numPr>
        <w:bidi w:val="0"/>
        <w:jc w:val="both"/>
        <w:rPr>
          <w:rFonts w:hint="eastAsia"/>
          <w:b/>
          <w:bCs w:val="0"/>
          <w:sz w:val="28"/>
          <w:szCs w:val="28"/>
          <w:lang w:val="en-US" w:eastAsia="zh-CN"/>
        </w:rPr>
      </w:pPr>
    </w:p>
    <w:p w14:paraId="74C86238">
      <w:pPr>
        <w:pStyle w:val="2"/>
        <w:numPr>
          <w:ilvl w:val="0"/>
          <w:numId w:val="0"/>
        </w:numPr>
        <w:bidi w:val="0"/>
        <w:jc w:val="both"/>
        <w:rPr>
          <w:rFonts w:hint="eastAsia"/>
          <w:b/>
          <w:bCs w:val="0"/>
          <w:sz w:val="28"/>
          <w:szCs w:val="28"/>
          <w:lang w:val="en-US" w:eastAsia="zh-CN"/>
        </w:rPr>
      </w:pPr>
    </w:p>
    <w:p w14:paraId="51526345">
      <w:pPr>
        <w:pStyle w:val="2"/>
        <w:numPr>
          <w:ilvl w:val="0"/>
          <w:numId w:val="0"/>
        </w:numPr>
        <w:bidi w:val="0"/>
        <w:jc w:val="both"/>
        <w:rPr>
          <w:rFonts w:hint="eastAsia"/>
          <w:b/>
          <w:bCs w:val="0"/>
          <w:sz w:val="28"/>
          <w:szCs w:val="28"/>
          <w:lang w:val="en-US" w:eastAsia="zh-CN"/>
        </w:rPr>
      </w:pPr>
    </w:p>
    <w:p w14:paraId="20DB2708">
      <w:pPr>
        <w:pStyle w:val="2"/>
        <w:numPr>
          <w:ilvl w:val="0"/>
          <w:numId w:val="0"/>
        </w:numPr>
        <w:bidi w:val="0"/>
        <w:jc w:val="both"/>
        <w:rPr>
          <w:rFonts w:hint="eastAsia"/>
          <w:b/>
          <w:bCs w:val="0"/>
          <w:sz w:val="28"/>
          <w:szCs w:val="28"/>
          <w:lang w:val="en-US" w:eastAsia="zh-CN"/>
        </w:rPr>
      </w:pPr>
    </w:p>
    <w:p w14:paraId="6337966F">
      <w:pPr>
        <w:pStyle w:val="2"/>
        <w:numPr>
          <w:ilvl w:val="0"/>
          <w:numId w:val="0"/>
        </w:numPr>
        <w:bidi w:val="0"/>
        <w:jc w:val="both"/>
        <w:rPr>
          <w:rFonts w:hint="eastAsia"/>
          <w:b/>
          <w:bCs w:val="0"/>
          <w:sz w:val="28"/>
          <w:szCs w:val="28"/>
          <w:lang w:val="en-US" w:eastAsia="zh-CN"/>
        </w:rPr>
      </w:pPr>
    </w:p>
    <w:p w14:paraId="778F1F69">
      <w:pPr>
        <w:pStyle w:val="2"/>
        <w:numPr>
          <w:ilvl w:val="0"/>
          <w:numId w:val="0"/>
        </w:numPr>
        <w:bidi w:val="0"/>
        <w:jc w:val="both"/>
        <w:rPr>
          <w:rFonts w:hint="eastAsia"/>
          <w:b/>
          <w:bCs w:val="0"/>
          <w:sz w:val="28"/>
          <w:szCs w:val="28"/>
          <w:lang w:val="en-US" w:eastAsia="zh-CN"/>
        </w:rPr>
      </w:pPr>
    </w:p>
    <w:p w14:paraId="0971D700">
      <w:pPr>
        <w:pStyle w:val="2"/>
        <w:numPr>
          <w:ilvl w:val="0"/>
          <w:numId w:val="0"/>
        </w:numPr>
        <w:bidi w:val="0"/>
        <w:jc w:val="both"/>
        <w:rPr>
          <w:rFonts w:hint="eastAsia"/>
          <w:b/>
          <w:bCs w:val="0"/>
          <w:sz w:val="28"/>
          <w:szCs w:val="28"/>
          <w:lang w:val="en-US" w:eastAsia="zh-CN"/>
        </w:rPr>
      </w:pPr>
    </w:p>
    <w:p w14:paraId="57E86F78">
      <w:pPr>
        <w:pStyle w:val="2"/>
        <w:numPr>
          <w:ilvl w:val="0"/>
          <w:numId w:val="0"/>
        </w:numPr>
        <w:bidi w:val="0"/>
        <w:jc w:val="both"/>
        <w:rPr>
          <w:rFonts w:hint="eastAsia"/>
          <w:b/>
          <w:bCs w:val="0"/>
          <w:sz w:val="28"/>
          <w:szCs w:val="28"/>
          <w:lang w:val="en-US" w:eastAsia="zh-CN"/>
        </w:rPr>
      </w:pPr>
    </w:p>
    <w:p w14:paraId="6502658A">
      <w:pPr>
        <w:pStyle w:val="2"/>
        <w:numPr>
          <w:ilvl w:val="0"/>
          <w:numId w:val="0"/>
        </w:numPr>
        <w:bidi w:val="0"/>
        <w:ind w:leftChars="0"/>
        <w:jc w:val="both"/>
        <w:rPr>
          <w:rFonts w:hint="eastAsia"/>
          <w:b/>
          <w:bCs w:val="0"/>
          <w:sz w:val="28"/>
          <w:szCs w:val="28"/>
          <w:lang w:val="en-US" w:eastAsia="zh-CN"/>
        </w:rPr>
      </w:pPr>
      <w:r>
        <w:rPr>
          <w:rFonts w:hint="eastAsia"/>
          <w:b/>
          <w:bCs w:val="0"/>
          <w:sz w:val="28"/>
          <w:szCs w:val="28"/>
          <w:lang w:val="en-US" w:eastAsia="zh-CN"/>
        </w:rPr>
        <w:t>三、报价单</w:t>
      </w:r>
      <w:bookmarkEnd w:id="3"/>
    </w:p>
    <w:tbl>
      <w:tblPr>
        <w:tblStyle w:val="8"/>
        <w:tblW w:w="82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9"/>
        <w:gridCol w:w="1525"/>
        <w:gridCol w:w="1468"/>
        <w:gridCol w:w="490"/>
        <w:gridCol w:w="528"/>
        <w:gridCol w:w="1316"/>
        <w:gridCol w:w="1058"/>
        <w:gridCol w:w="1176"/>
      </w:tblGrid>
      <w:tr w14:paraId="68D81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2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05E1C6">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水泵报价单</w:t>
            </w:r>
          </w:p>
        </w:tc>
      </w:tr>
      <w:tr w14:paraId="6BA02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C84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A36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材料名称</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88A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型号、规格</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E14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83C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AD5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拦标价</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D20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报价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6EC8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27138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C2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680C">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4"/>
                <w:szCs w:val="24"/>
                <w:u w:val="none"/>
                <w:lang w:val="en-US" w:eastAsia="zh-CN" w:bidi="ar"/>
              </w:rPr>
              <w:t>低区（散热器）循环泵</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486C">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4"/>
                <w:szCs w:val="24"/>
                <w:u w:val="none"/>
                <w:lang w:val="en-US" w:eastAsia="zh-CN" w:bidi="ar"/>
              </w:rPr>
              <w:t>Q=120m³/h H=24mH2O  功率15kw</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38A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092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144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22,500.00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A340">
            <w:pPr>
              <w:jc w:val="center"/>
              <w:rPr>
                <w:rFonts w:hint="eastAsia" w:ascii="宋体" w:hAnsi="宋体" w:eastAsia="宋体" w:cs="宋体"/>
                <w:i w:val="0"/>
                <w:iCs w:val="0"/>
                <w:color w:val="000000"/>
                <w:sz w:val="21"/>
                <w:szCs w:val="21"/>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EF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循环泵工作压力：640KPa，二级或二级以上能效电机  </w:t>
            </w:r>
          </w:p>
        </w:tc>
      </w:tr>
      <w:tr w14:paraId="5A17E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FD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640E">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4"/>
                <w:szCs w:val="24"/>
                <w:u w:val="none"/>
                <w:lang w:val="en-US" w:eastAsia="zh-CN" w:bidi="ar"/>
              </w:rPr>
              <w:t>低区（地热）循环泵</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7247">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4"/>
                <w:szCs w:val="24"/>
                <w:u w:val="none"/>
                <w:lang w:val="en-US" w:eastAsia="zh-CN" w:bidi="ar"/>
              </w:rPr>
              <w:t>Q=445m³/h H=25mH2O  功率45kw</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2BA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7B4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038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46,540.00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60FC">
            <w:pPr>
              <w:jc w:val="center"/>
              <w:rPr>
                <w:rFonts w:hint="eastAsia" w:ascii="宋体" w:hAnsi="宋体" w:eastAsia="宋体" w:cs="宋体"/>
                <w:i w:val="0"/>
                <w:iCs w:val="0"/>
                <w:color w:val="000000"/>
                <w:sz w:val="21"/>
                <w:szCs w:val="21"/>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3A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循环泵工作压力：650KPa</w:t>
            </w:r>
            <w:r>
              <w:rPr>
                <w:rFonts w:hint="eastAsia" w:ascii="宋体" w:hAnsi="宋体" w:eastAsia="宋体" w:cs="宋体"/>
                <w:i w:val="0"/>
                <w:iCs w:val="0"/>
                <w:color w:val="000000"/>
                <w:kern w:val="0"/>
                <w:sz w:val="24"/>
                <w:szCs w:val="24"/>
                <w:u w:val="none"/>
                <w:lang w:val="en-US" w:eastAsia="zh-CN" w:bidi="ar"/>
              </w:rPr>
              <w:t xml:space="preserve">二级或二级以上能效电机 </w:t>
            </w:r>
            <w:r>
              <w:rPr>
                <w:rFonts w:hint="eastAsia" w:ascii="宋体" w:hAnsi="宋体" w:eastAsia="宋体" w:cs="宋体"/>
                <w:i w:val="0"/>
                <w:iCs w:val="0"/>
                <w:color w:val="000000"/>
                <w:kern w:val="0"/>
                <w:sz w:val="24"/>
                <w:szCs w:val="24"/>
                <w:u w:val="none"/>
                <w:lang w:val="en-US" w:eastAsia="zh-CN" w:bidi="ar"/>
              </w:rPr>
              <w:t xml:space="preserve">  </w:t>
            </w:r>
          </w:p>
        </w:tc>
      </w:tr>
      <w:tr w14:paraId="14DD6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093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87C4">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高区循环泵</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12CF">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Q=173m³/h H=24mH2O  功率18.5kw</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527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121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DE6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25,350.00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C5E5">
            <w:pPr>
              <w:jc w:val="center"/>
              <w:rPr>
                <w:rFonts w:hint="eastAsia" w:ascii="宋体" w:hAnsi="宋体" w:eastAsia="宋体" w:cs="宋体"/>
                <w:i w:val="0"/>
                <w:iCs w:val="0"/>
                <w:color w:val="000000"/>
                <w:sz w:val="21"/>
                <w:szCs w:val="21"/>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9C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循环泵工作压力：1100KPa </w:t>
            </w:r>
            <w:r>
              <w:rPr>
                <w:rFonts w:hint="eastAsia" w:ascii="宋体" w:hAnsi="宋体" w:eastAsia="宋体" w:cs="宋体"/>
                <w:i w:val="0"/>
                <w:iCs w:val="0"/>
                <w:color w:val="000000"/>
                <w:kern w:val="0"/>
                <w:sz w:val="24"/>
                <w:szCs w:val="24"/>
                <w:u w:val="none"/>
                <w:lang w:val="en-US" w:eastAsia="zh-CN" w:bidi="ar"/>
              </w:rPr>
              <w:t xml:space="preserve">二级或二级以上能效电机 </w:t>
            </w:r>
            <w:r>
              <w:rPr>
                <w:rFonts w:hint="eastAsia" w:ascii="宋体" w:hAnsi="宋体" w:eastAsia="宋体" w:cs="宋体"/>
                <w:i w:val="0"/>
                <w:iCs w:val="0"/>
                <w:color w:val="000000"/>
                <w:kern w:val="0"/>
                <w:sz w:val="24"/>
                <w:szCs w:val="24"/>
                <w:u w:val="none"/>
                <w:lang w:val="en-US" w:eastAsia="zh-CN" w:bidi="ar"/>
              </w:rPr>
              <w:t xml:space="preserve"> </w:t>
            </w:r>
          </w:p>
        </w:tc>
      </w:tr>
      <w:tr w14:paraId="34768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27F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5780">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中区循环泵</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EA1E">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Q=173m³/h H=24mH2O  功率18.5kw</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787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189A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EF4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25,350.00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EF31">
            <w:pPr>
              <w:jc w:val="center"/>
              <w:rPr>
                <w:rFonts w:hint="eastAsia" w:ascii="宋体" w:hAnsi="宋体" w:eastAsia="宋体" w:cs="宋体"/>
                <w:i w:val="0"/>
                <w:iCs w:val="0"/>
                <w:color w:val="000000"/>
                <w:sz w:val="21"/>
                <w:szCs w:val="21"/>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58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循环泵工作压力：880KPa </w:t>
            </w:r>
            <w:r>
              <w:rPr>
                <w:rFonts w:hint="eastAsia" w:ascii="宋体" w:hAnsi="宋体" w:eastAsia="宋体" w:cs="宋体"/>
                <w:i w:val="0"/>
                <w:iCs w:val="0"/>
                <w:color w:val="000000"/>
                <w:kern w:val="0"/>
                <w:sz w:val="24"/>
                <w:szCs w:val="24"/>
                <w:u w:val="none"/>
                <w:lang w:val="en-US" w:eastAsia="zh-CN" w:bidi="ar"/>
              </w:rPr>
              <w:t xml:space="preserve">二级或二级以上能效电机 </w:t>
            </w:r>
            <w:r>
              <w:rPr>
                <w:rFonts w:hint="eastAsia" w:ascii="宋体" w:hAnsi="宋体" w:eastAsia="宋体" w:cs="宋体"/>
                <w:i w:val="0"/>
                <w:iCs w:val="0"/>
                <w:color w:val="000000"/>
                <w:kern w:val="0"/>
                <w:sz w:val="24"/>
                <w:szCs w:val="24"/>
                <w:u w:val="none"/>
                <w:lang w:val="en-US" w:eastAsia="zh-CN" w:bidi="ar"/>
              </w:rPr>
              <w:t xml:space="preserve"> </w:t>
            </w:r>
          </w:p>
        </w:tc>
      </w:tr>
      <w:tr w14:paraId="71C41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06D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5C15">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低区（散热器）补水泵</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CCA8">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 Q=4m³/h  H=40mH2O   功率1.1kw</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C1C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6AB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CE5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7,700.00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8F29">
            <w:pPr>
              <w:jc w:val="center"/>
              <w:rPr>
                <w:rFonts w:hint="eastAsia" w:ascii="宋体" w:hAnsi="宋体" w:eastAsia="宋体" w:cs="宋体"/>
                <w:i w:val="0"/>
                <w:iCs w:val="0"/>
                <w:color w:val="000000"/>
                <w:sz w:val="21"/>
                <w:szCs w:val="21"/>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BE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二级或二级以上能效电机 </w:t>
            </w:r>
          </w:p>
        </w:tc>
      </w:tr>
      <w:tr w14:paraId="5D393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73C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BF3B">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低区（地热）补水泵</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2A35">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 Q=10m³/h  H=39.5mH2O   功率2.2kw</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951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733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987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9,600.00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3534">
            <w:pPr>
              <w:jc w:val="center"/>
              <w:rPr>
                <w:rFonts w:hint="eastAsia" w:ascii="宋体" w:hAnsi="宋体" w:eastAsia="宋体" w:cs="宋体"/>
                <w:i w:val="0"/>
                <w:iCs w:val="0"/>
                <w:color w:val="000000"/>
                <w:sz w:val="21"/>
                <w:szCs w:val="21"/>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63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二级或二级以上能效电机 </w:t>
            </w:r>
          </w:p>
        </w:tc>
      </w:tr>
      <w:tr w14:paraId="09BDF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DAF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B418">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高区补水泵</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CB76">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 Q=3m³/h  H=86mH2O  功率2.2kw</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48B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951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4B7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9,980.00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5459">
            <w:pPr>
              <w:jc w:val="center"/>
              <w:rPr>
                <w:rFonts w:hint="eastAsia" w:ascii="宋体" w:hAnsi="宋体" w:eastAsia="宋体" w:cs="宋体"/>
                <w:i w:val="0"/>
                <w:iCs w:val="0"/>
                <w:color w:val="000000"/>
                <w:sz w:val="21"/>
                <w:szCs w:val="21"/>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89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二级或二级以上能效电机 </w:t>
            </w:r>
          </w:p>
        </w:tc>
      </w:tr>
      <w:tr w14:paraId="51785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9AD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3E02">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中区补水泵</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552A">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  Q=4m³/h  H=64mH2O  功率1.5kw</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70D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7B1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0C2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9,450.00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D7B3">
            <w:pPr>
              <w:jc w:val="center"/>
              <w:rPr>
                <w:rFonts w:hint="eastAsia" w:ascii="宋体" w:hAnsi="宋体" w:eastAsia="宋体" w:cs="宋体"/>
                <w:i w:val="0"/>
                <w:iCs w:val="0"/>
                <w:color w:val="000000"/>
                <w:sz w:val="21"/>
                <w:szCs w:val="21"/>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0B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二级或二级以上能效电机 </w:t>
            </w:r>
          </w:p>
        </w:tc>
      </w:tr>
      <w:tr w14:paraId="63DF2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9E8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EE28">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低区（散热器）一次网管道泵</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1F26">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  Q=29.7m³/h  H=55mH2O  PN25  功率15kw</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FCC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61E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bookmarkStart w:id="4" w:name="_GoBack"/>
            <w:bookmarkEnd w:id="4"/>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6CD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65,550.00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1CF6">
            <w:pPr>
              <w:jc w:val="center"/>
              <w:rPr>
                <w:rFonts w:hint="eastAsia" w:ascii="宋体" w:hAnsi="宋体" w:eastAsia="宋体" w:cs="宋体"/>
                <w:i w:val="0"/>
                <w:iCs w:val="0"/>
                <w:color w:val="000000"/>
                <w:sz w:val="21"/>
                <w:szCs w:val="21"/>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1E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一次网管道泵工作压力1660KPa</w:t>
            </w:r>
            <w:r>
              <w:rPr>
                <w:rFonts w:hint="eastAsia" w:ascii="宋体" w:hAnsi="宋体" w:eastAsia="宋体" w:cs="宋体"/>
                <w:i w:val="0"/>
                <w:iCs w:val="0"/>
                <w:color w:val="000000"/>
                <w:kern w:val="0"/>
                <w:sz w:val="24"/>
                <w:szCs w:val="24"/>
                <w:u w:val="none"/>
                <w:lang w:val="en-US" w:eastAsia="zh-CN" w:bidi="ar"/>
              </w:rPr>
              <w:t xml:space="preserve">二级或二级以上能效电机 </w:t>
            </w:r>
            <w:r>
              <w:rPr>
                <w:rFonts w:hint="eastAsia" w:ascii="宋体" w:hAnsi="宋体" w:eastAsia="宋体" w:cs="宋体"/>
                <w:i w:val="0"/>
                <w:iCs w:val="0"/>
                <w:color w:val="000000"/>
                <w:kern w:val="0"/>
                <w:sz w:val="24"/>
                <w:szCs w:val="24"/>
                <w:u w:val="none"/>
                <w:lang w:val="en-US" w:eastAsia="zh-CN" w:bidi="ar"/>
              </w:rPr>
              <w:t xml:space="preserve">  </w:t>
            </w:r>
          </w:p>
        </w:tc>
      </w:tr>
      <w:tr w14:paraId="31549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AB5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FDC1">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低区（地热）一次网管道泵</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D6FA">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  Q=68.2m³/h  H=55mH2O  PN25  功率22kw</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49C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1E2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7BA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69,850.00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D1FD">
            <w:pPr>
              <w:jc w:val="center"/>
              <w:rPr>
                <w:rFonts w:hint="eastAsia" w:ascii="宋体" w:hAnsi="宋体" w:eastAsia="宋体" w:cs="宋体"/>
                <w:i w:val="0"/>
                <w:iCs w:val="0"/>
                <w:color w:val="000000"/>
                <w:sz w:val="21"/>
                <w:szCs w:val="21"/>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F8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一次网管道泵工作压力1660KPa</w:t>
            </w:r>
            <w:r>
              <w:rPr>
                <w:rFonts w:hint="eastAsia" w:ascii="宋体" w:hAnsi="宋体" w:eastAsia="宋体" w:cs="宋体"/>
                <w:i w:val="0"/>
                <w:iCs w:val="0"/>
                <w:color w:val="000000"/>
                <w:kern w:val="0"/>
                <w:sz w:val="24"/>
                <w:szCs w:val="24"/>
                <w:u w:val="none"/>
                <w:lang w:val="en-US" w:eastAsia="zh-CN" w:bidi="ar"/>
              </w:rPr>
              <w:t xml:space="preserve">二级或二级以上能效电机 </w:t>
            </w:r>
            <w:r>
              <w:rPr>
                <w:rFonts w:hint="eastAsia" w:ascii="宋体" w:hAnsi="宋体" w:eastAsia="宋体" w:cs="宋体"/>
                <w:i w:val="0"/>
                <w:iCs w:val="0"/>
                <w:color w:val="000000"/>
                <w:kern w:val="0"/>
                <w:sz w:val="24"/>
                <w:szCs w:val="24"/>
                <w:u w:val="none"/>
                <w:lang w:val="en-US" w:eastAsia="zh-CN" w:bidi="ar"/>
              </w:rPr>
              <w:t xml:space="preserve">  </w:t>
            </w:r>
          </w:p>
        </w:tc>
      </w:tr>
      <w:tr w14:paraId="1995F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B28F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C17F">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高区一次网管道泵</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BB5A">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  Q=25.3m³/h  H=55mH2O  PN25  功率11kw</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841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164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F65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62,200.00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FA00">
            <w:pPr>
              <w:jc w:val="center"/>
              <w:rPr>
                <w:rFonts w:hint="eastAsia" w:ascii="宋体" w:hAnsi="宋体" w:eastAsia="宋体" w:cs="宋体"/>
                <w:i w:val="0"/>
                <w:iCs w:val="0"/>
                <w:color w:val="000000"/>
                <w:sz w:val="21"/>
                <w:szCs w:val="21"/>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F2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一次网管道泵工作压力1660KPa</w:t>
            </w:r>
            <w:r>
              <w:rPr>
                <w:rFonts w:hint="eastAsia" w:ascii="宋体" w:hAnsi="宋体" w:eastAsia="宋体" w:cs="宋体"/>
                <w:i w:val="0"/>
                <w:iCs w:val="0"/>
                <w:color w:val="000000"/>
                <w:kern w:val="0"/>
                <w:sz w:val="24"/>
                <w:szCs w:val="24"/>
                <w:u w:val="none"/>
                <w:lang w:val="en-US" w:eastAsia="zh-CN" w:bidi="ar"/>
              </w:rPr>
              <w:t xml:space="preserve">二级或二级以上能效电机 </w:t>
            </w:r>
            <w:r>
              <w:rPr>
                <w:rFonts w:hint="eastAsia" w:ascii="宋体" w:hAnsi="宋体" w:eastAsia="宋体" w:cs="宋体"/>
                <w:i w:val="0"/>
                <w:iCs w:val="0"/>
                <w:color w:val="000000"/>
                <w:kern w:val="0"/>
                <w:sz w:val="24"/>
                <w:szCs w:val="24"/>
                <w:u w:val="none"/>
                <w:lang w:val="en-US" w:eastAsia="zh-CN" w:bidi="ar"/>
              </w:rPr>
              <w:t xml:space="preserve">  </w:t>
            </w:r>
          </w:p>
        </w:tc>
      </w:tr>
      <w:tr w14:paraId="365E1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478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E33F">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中区一次网管道泵</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DB30">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 Q=29.7m³/h  H=55mH2O  PN25  功率15kw</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996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18E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897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65,550.00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C34F">
            <w:pPr>
              <w:jc w:val="center"/>
              <w:rPr>
                <w:rFonts w:hint="eastAsia" w:ascii="宋体" w:hAnsi="宋体" w:eastAsia="宋体" w:cs="宋体"/>
                <w:i w:val="0"/>
                <w:iCs w:val="0"/>
                <w:color w:val="000000"/>
                <w:sz w:val="21"/>
                <w:szCs w:val="21"/>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C3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一次网管道泵工作压力1660KPa </w:t>
            </w:r>
            <w:r>
              <w:rPr>
                <w:rFonts w:hint="eastAsia" w:ascii="宋体" w:hAnsi="宋体" w:eastAsia="宋体" w:cs="宋体"/>
                <w:i w:val="0"/>
                <w:iCs w:val="0"/>
                <w:color w:val="000000"/>
                <w:kern w:val="0"/>
                <w:sz w:val="24"/>
                <w:szCs w:val="24"/>
                <w:u w:val="none"/>
                <w:lang w:val="en-US" w:eastAsia="zh-CN" w:bidi="ar"/>
              </w:rPr>
              <w:t xml:space="preserve">二级或二级以上能效电机 </w:t>
            </w:r>
            <w:r>
              <w:rPr>
                <w:rFonts w:hint="eastAsia" w:ascii="宋体" w:hAnsi="宋体" w:eastAsia="宋体" w:cs="宋体"/>
                <w:i w:val="0"/>
                <w:iCs w:val="0"/>
                <w:color w:val="000000"/>
                <w:kern w:val="0"/>
                <w:sz w:val="24"/>
                <w:szCs w:val="24"/>
                <w:u w:val="none"/>
                <w:lang w:val="en-US" w:eastAsia="zh-CN" w:bidi="ar"/>
              </w:rPr>
              <w:t xml:space="preserve"> </w:t>
            </w:r>
          </w:p>
        </w:tc>
      </w:tr>
      <w:tr w14:paraId="26D9B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060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拦标价</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4468">
            <w:pPr>
              <w:jc w:val="center"/>
              <w:rPr>
                <w:rFonts w:hint="eastAsia" w:ascii="宋体" w:hAnsi="宋体" w:eastAsia="宋体" w:cs="宋体"/>
                <w:i w:val="0"/>
                <w:iCs w:val="0"/>
                <w:color w:val="000000"/>
                <w:sz w:val="21"/>
                <w:szCs w:val="21"/>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B0DD">
            <w:pPr>
              <w:jc w:val="center"/>
              <w:rPr>
                <w:rFonts w:hint="eastAsia" w:ascii="宋体" w:hAnsi="宋体" w:eastAsia="宋体" w:cs="宋体"/>
                <w:i w:val="0"/>
                <w:iCs w:val="0"/>
                <w:color w:val="000000"/>
                <w:sz w:val="21"/>
                <w:szCs w:val="21"/>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B634">
            <w:pPr>
              <w:jc w:val="center"/>
              <w:rPr>
                <w:rFonts w:hint="eastAsia" w:ascii="宋体" w:hAnsi="宋体" w:eastAsia="宋体" w:cs="宋体"/>
                <w:i w:val="0"/>
                <w:iCs w:val="0"/>
                <w:color w:val="000000"/>
                <w:sz w:val="21"/>
                <w:szCs w:val="21"/>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3547">
            <w:pPr>
              <w:jc w:val="center"/>
              <w:rPr>
                <w:rFonts w:hint="eastAsia" w:ascii="宋体" w:hAnsi="宋体" w:eastAsia="宋体" w:cs="宋体"/>
                <w:i w:val="0"/>
                <w:iCs w:val="0"/>
                <w:color w:val="000000"/>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454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419,620.00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D8AF">
            <w:pPr>
              <w:jc w:val="center"/>
              <w:rPr>
                <w:rFonts w:hint="eastAsia" w:ascii="宋体" w:hAnsi="宋体" w:eastAsia="宋体" w:cs="宋体"/>
                <w:i w:val="0"/>
                <w:iCs w:val="0"/>
                <w:color w:val="000000"/>
                <w:sz w:val="21"/>
                <w:szCs w:val="21"/>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4083">
            <w:pPr>
              <w:jc w:val="center"/>
              <w:rPr>
                <w:rFonts w:hint="eastAsia" w:ascii="宋体" w:hAnsi="宋体" w:eastAsia="宋体" w:cs="宋体"/>
                <w:i w:val="0"/>
                <w:iCs w:val="0"/>
                <w:color w:val="000000"/>
                <w:sz w:val="21"/>
                <w:szCs w:val="21"/>
                <w:u w:val="none"/>
              </w:rPr>
            </w:pPr>
          </w:p>
        </w:tc>
      </w:tr>
    </w:tbl>
    <w:p w14:paraId="3290098C">
      <w:pPr>
        <w:widowControl w:val="0"/>
        <w:numPr>
          <w:ilvl w:val="0"/>
          <w:numId w:val="0"/>
        </w:numPr>
        <w:jc w:val="both"/>
        <w:rPr>
          <w:rFonts w:hint="eastAsia"/>
          <w:lang w:val="en-US" w:eastAsia="zh-CN"/>
        </w:rPr>
      </w:pPr>
    </w:p>
    <w:tbl>
      <w:tblPr>
        <w:tblStyle w:val="8"/>
        <w:tblW w:w="90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1305"/>
        <w:gridCol w:w="7185"/>
      </w:tblGrid>
      <w:tr w14:paraId="20415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76" w:type="dxa"/>
            <w:vMerge w:val="restart"/>
            <w:tcBorders>
              <w:top w:val="single" w:color="000000" w:sz="4" w:space="0"/>
              <w:left w:val="single" w:color="000000" w:sz="4" w:space="0"/>
              <w:right w:val="single" w:color="000000" w:sz="4" w:space="0"/>
            </w:tcBorders>
            <w:shd w:val="clear" w:color="auto" w:fill="auto"/>
            <w:vAlign w:val="center"/>
          </w:tcPr>
          <w:p w14:paraId="6BA010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lang w:val="en-US" w:eastAsia="zh-CN"/>
              </w:rPr>
              <w:t>项目</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8BC1">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联系人</w:t>
            </w:r>
          </w:p>
        </w:tc>
        <w:tc>
          <w:tcPr>
            <w:tcW w:w="7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50043">
            <w:pPr>
              <w:jc w:val="center"/>
              <w:rPr>
                <w:rFonts w:hint="eastAsia" w:ascii="宋体" w:hAnsi="宋体" w:eastAsia="宋体" w:cs="宋体"/>
                <w:i w:val="0"/>
                <w:iCs w:val="0"/>
                <w:color w:val="000000"/>
                <w:sz w:val="18"/>
                <w:szCs w:val="18"/>
                <w:u w:val="none"/>
              </w:rPr>
            </w:pPr>
          </w:p>
        </w:tc>
      </w:tr>
      <w:tr w14:paraId="3F218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76" w:type="dxa"/>
            <w:vMerge w:val="continue"/>
            <w:tcBorders>
              <w:left w:val="single" w:color="000000" w:sz="4" w:space="0"/>
              <w:bottom w:val="single" w:color="000000" w:sz="4" w:space="0"/>
              <w:right w:val="single" w:color="000000" w:sz="4" w:space="0"/>
            </w:tcBorders>
            <w:shd w:val="clear" w:color="auto" w:fill="auto"/>
            <w:vAlign w:val="center"/>
          </w:tcPr>
          <w:p w14:paraId="108B2B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C6292">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联系电话</w:t>
            </w:r>
          </w:p>
        </w:tc>
        <w:tc>
          <w:tcPr>
            <w:tcW w:w="7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6CDF">
            <w:pPr>
              <w:jc w:val="center"/>
              <w:rPr>
                <w:rFonts w:hint="eastAsia" w:ascii="宋体" w:hAnsi="宋体" w:eastAsia="宋体" w:cs="宋体"/>
                <w:i w:val="0"/>
                <w:iCs w:val="0"/>
                <w:color w:val="000000"/>
                <w:sz w:val="18"/>
                <w:szCs w:val="18"/>
                <w:u w:val="none"/>
              </w:rPr>
            </w:pPr>
          </w:p>
        </w:tc>
      </w:tr>
      <w:tr w14:paraId="1A1DB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27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4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C62CE">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69DE0DD0">
            <w:pPr>
              <w:spacing w:before="156" w:beforeLines="50" w:after="156" w:afterLines="50" w:line="0" w:lineRule="atLeast"/>
              <w:rPr>
                <w:rFonts w:ascii="宋体" w:hAnsi="宋体"/>
                <w:sz w:val="24"/>
                <w:szCs w:val="24"/>
              </w:rPr>
            </w:pPr>
          </w:p>
          <w:p w14:paraId="132B2B2C">
            <w:pPr>
              <w:jc w:val="both"/>
              <w:rPr>
                <w:rFonts w:hint="eastAsia" w:ascii="宋体" w:hAnsi="宋体" w:eastAsia="宋体" w:cs="宋体"/>
                <w:i w:val="0"/>
                <w:iCs w:val="0"/>
                <w:color w:val="000000"/>
                <w:sz w:val="18"/>
                <w:szCs w:val="18"/>
                <w:u w:val="none"/>
              </w:rPr>
            </w:pPr>
            <w:r>
              <w:rPr>
                <w:rFonts w:hint="eastAsia" w:ascii="宋体" w:hAnsi="宋体"/>
                <w:sz w:val="24"/>
                <w:szCs w:val="24"/>
              </w:rPr>
              <w:t>日 期：</w:t>
            </w:r>
            <w:r>
              <w:rPr>
                <w:rFonts w:hint="eastAsia" w:ascii="宋体" w:hAnsi="宋体"/>
                <w:sz w:val="24"/>
                <w:szCs w:val="24"/>
                <w:lang w:val="en-US" w:eastAsia="zh-CN"/>
              </w:rPr>
              <w:t>xxx年x月x日</w:t>
            </w:r>
          </w:p>
        </w:tc>
      </w:tr>
    </w:tbl>
    <w:p w14:paraId="61E163B0">
      <w:pPr>
        <w:widowControl w:val="0"/>
        <w:numPr>
          <w:ilvl w:val="0"/>
          <w:numId w:val="0"/>
        </w:numPr>
        <w:jc w:val="both"/>
        <w:rPr>
          <w:rFonts w:hint="default"/>
          <w:lang w:val="en-US" w:eastAsia="zh-CN"/>
        </w:rPr>
      </w:pPr>
    </w:p>
    <w:p w14:paraId="5BF49E25">
      <w:pPr>
        <w:spacing w:before="156" w:beforeLines="50" w:after="156" w:afterLines="50" w:line="0" w:lineRule="atLeast"/>
        <w:rPr>
          <w:rFonts w:hint="eastAsia" w:ascii="宋体" w:hAnsi="宋体"/>
          <w:sz w:val="24"/>
          <w:szCs w:val="24"/>
          <w:lang w:val="en-US" w:eastAsia="zh-CN"/>
        </w:rPr>
      </w:pPr>
      <w:r>
        <w:rPr>
          <w:rFonts w:hint="eastAsia" w:ascii="宋体" w:hAnsi="宋体"/>
          <w:sz w:val="24"/>
          <w:szCs w:val="24"/>
          <w:lang w:val="en-US" w:eastAsia="zh-CN"/>
        </w:rPr>
        <w:t>备注：</w:t>
      </w:r>
    </w:p>
    <w:p w14:paraId="35C302B9">
      <w:pPr>
        <w:spacing w:before="156" w:beforeLines="50" w:after="156" w:afterLines="50" w:line="0" w:lineRule="atLeast"/>
        <w:ind w:left="1800" w:hanging="1575" w:hangingChars="750"/>
        <w:rPr>
          <w:rFonts w:hint="eastAsia"/>
          <w:lang w:val="en-US" w:eastAsia="zh-CN"/>
        </w:rPr>
      </w:pPr>
      <w:r>
        <w:rPr>
          <w:rFonts w:hint="eastAsia"/>
          <w:lang w:val="en-US" w:eastAsia="zh-CN"/>
        </w:rPr>
        <w:t>单项报价和总价报价不允许超拦标价。</w:t>
      </w:r>
    </w:p>
    <w:p w14:paraId="342458A5">
      <w:pPr>
        <w:spacing w:before="156" w:beforeLines="50" w:after="156" w:afterLines="50" w:line="0" w:lineRule="atLeast"/>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13141D"/>
    <w:rsid w:val="02EB239A"/>
    <w:rsid w:val="048719B2"/>
    <w:rsid w:val="05096B07"/>
    <w:rsid w:val="065564A8"/>
    <w:rsid w:val="0681658B"/>
    <w:rsid w:val="08766BA9"/>
    <w:rsid w:val="0B340A2B"/>
    <w:rsid w:val="0BDD51AD"/>
    <w:rsid w:val="0C0149DC"/>
    <w:rsid w:val="0FE1046A"/>
    <w:rsid w:val="101B2399"/>
    <w:rsid w:val="124318AA"/>
    <w:rsid w:val="126D6927"/>
    <w:rsid w:val="132D60B6"/>
    <w:rsid w:val="154020D1"/>
    <w:rsid w:val="16360824"/>
    <w:rsid w:val="17C84600"/>
    <w:rsid w:val="17F90C5D"/>
    <w:rsid w:val="18571015"/>
    <w:rsid w:val="185C214A"/>
    <w:rsid w:val="1ADF27F7"/>
    <w:rsid w:val="1B457C73"/>
    <w:rsid w:val="1C3F6383"/>
    <w:rsid w:val="1DF93765"/>
    <w:rsid w:val="1EB37D20"/>
    <w:rsid w:val="1EFA3C38"/>
    <w:rsid w:val="1F3B7442"/>
    <w:rsid w:val="1F636244"/>
    <w:rsid w:val="209E23A2"/>
    <w:rsid w:val="20B00A53"/>
    <w:rsid w:val="227E59F3"/>
    <w:rsid w:val="22B20854"/>
    <w:rsid w:val="25100FF0"/>
    <w:rsid w:val="2573204F"/>
    <w:rsid w:val="25B827FC"/>
    <w:rsid w:val="278019E5"/>
    <w:rsid w:val="27BD5803"/>
    <w:rsid w:val="28384502"/>
    <w:rsid w:val="2B960845"/>
    <w:rsid w:val="2BFA31F8"/>
    <w:rsid w:val="2C3801CB"/>
    <w:rsid w:val="2C3A0104"/>
    <w:rsid w:val="2DA82AB1"/>
    <w:rsid w:val="2DB96A6D"/>
    <w:rsid w:val="2E3632B1"/>
    <w:rsid w:val="2EE87609"/>
    <w:rsid w:val="301F34FF"/>
    <w:rsid w:val="306722EF"/>
    <w:rsid w:val="33B900A5"/>
    <w:rsid w:val="344250A9"/>
    <w:rsid w:val="345C5122"/>
    <w:rsid w:val="38F17236"/>
    <w:rsid w:val="38F65019"/>
    <w:rsid w:val="38F730AD"/>
    <w:rsid w:val="3B3E3935"/>
    <w:rsid w:val="3C32612E"/>
    <w:rsid w:val="3D0221DE"/>
    <w:rsid w:val="3D8B148B"/>
    <w:rsid w:val="3F302B2D"/>
    <w:rsid w:val="3FDA4D4C"/>
    <w:rsid w:val="402D6E52"/>
    <w:rsid w:val="405C39B3"/>
    <w:rsid w:val="40C73A02"/>
    <w:rsid w:val="42440064"/>
    <w:rsid w:val="427E5D65"/>
    <w:rsid w:val="45322F35"/>
    <w:rsid w:val="46AE0CE1"/>
    <w:rsid w:val="472A0F19"/>
    <w:rsid w:val="47530256"/>
    <w:rsid w:val="48E17E27"/>
    <w:rsid w:val="496A23BA"/>
    <w:rsid w:val="4A273284"/>
    <w:rsid w:val="4A4E1305"/>
    <w:rsid w:val="4C893D3C"/>
    <w:rsid w:val="4D2F6C95"/>
    <w:rsid w:val="4F1B011E"/>
    <w:rsid w:val="4FF12AC3"/>
    <w:rsid w:val="5177711C"/>
    <w:rsid w:val="523E30B9"/>
    <w:rsid w:val="525A7A55"/>
    <w:rsid w:val="531D0682"/>
    <w:rsid w:val="53AB6CD4"/>
    <w:rsid w:val="53F02939"/>
    <w:rsid w:val="54A83213"/>
    <w:rsid w:val="562E7748"/>
    <w:rsid w:val="576E1169"/>
    <w:rsid w:val="580A20DA"/>
    <w:rsid w:val="59C35108"/>
    <w:rsid w:val="5A1D60AD"/>
    <w:rsid w:val="5ADA4203"/>
    <w:rsid w:val="5B4A2EA7"/>
    <w:rsid w:val="5C9347A9"/>
    <w:rsid w:val="5DDB01B6"/>
    <w:rsid w:val="5E27164D"/>
    <w:rsid w:val="607D5792"/>
    <w:rsid w:val="60BB2D0B"/>
    <w:rsid w:val="60C929D9"/>
    <w:rsid w:val="659A13C6"/>
    <w:rsid w:val="666A75B3"/>
    <w:rsid w:val="68D755A8"/>
    <w:rsid w:val="68E679A2"/>
    <w:rsid w:val="6C663340"/>
    <w:rsid w:val="6D302371"/>
    <w:rsid w:val="6DE80153"/>
    <w:rsid w:val="6DEA5067"/>
    <w:rsid w:val="6DF2102F"/>
    <w:rsid w:val="6E1D0376"/>
    <w:rsid w:val="6F4638FD"/>
    <w:rsid w:val="700478C8"/>
    <w:rsid w:val="701B6B38"/>
    <w:rsid w:val="70457711"/>
    <w:rsid w:val="70C44AD9"/>
    <w:rsid w:val="70E92792"/>
    <w:rsid w:val="721D0945"/>
    <w:rsid w:val="73814C97"/>
    <w:rsid w:val="74102657"/>
    <w:rsid w:val="75F43014"/>
    <w:rsid w:val="76944F4E"/>
    <w:rsid w:val="78D36BFC"/>
    <w:rsid w:val="79652BD2"/>
    <w:rsid w:val="79E61F64"/>
    <w:rsid w:val="7B366F41"/>
    <w:rsid w:val="7CCA3477"/>
    <w:rsid w:val="7DED4C33"/>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795</Words>
  <Characters>797</Characters>
  <Lines>0</Lines>
  <Paragraphs>0</Paragraphs>
  <TotalTime>4</TotalTime>
  <ScaleCrop>false</ScaleCrop>
  <LinksUpToDate>false</LinksUpToDate>
  <CharactersWithSpaces>1110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刘天昊</cp:lastModifiedBy>
  <cp:lastPrinted>2025-06-24T06:28:00Z</cp:lastPrinted>
  <dcterms:modified xsi:type="dcterms:W3CDTF">2025-08-21T06:52:39Z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65EC1B6D6478434BBE21B0BB6F3D5DC2_11</vt:lpwstr>
  </property>
  <property fmtid="{D5CDD505-2E9C-101B-9397-08002B2CF9AE}" pid="4" name="KSOTemplateDocerSaveRecord">
    <vt:lpwstr>eyJoZGlkIjoiYjI4YTE0MzNhMzk4MGNiNzFlNjQ3MmUxNmQyZjdiNmUiLCJ1c2VySWQiOiIxMTc0Mjk1MjYwIn0=</vt:lpwstr>
  </property>
</Properties>
</file>